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科技处</w:t>
      </w:r>
      <w:r>
        <w:rPr>
          <w:rFonts w:hint="eastAsia"/>
          <w:b/>
          <w:bCs/>
          <w:sz w:val="32"/>
          <w:szCs w:val="32"/>
        </w:rPr>
        <w:t>关于做好</w:t>
      </w:r>
      <w:r>
        <w:rPr>
          <w:rFonts w:hint="eastAsia"/>
          <w:b/>
          <w:bCs/>
          <w:sz w:val="32"/>
          <w:szCs w:val="32"/>
          <w:lang w:val="en-US" w:eastAsia="zh-CN"/>
        </w:rPr>
        <w:t>2024年技术创新重点攻关及产业化项目</w:t>
      </w:r>
    </w:p>
    <w:p>
      <w:pPr>
        <w:jc w:val="center"/>
        <w:rPr>
          <w:rFonts w:hint="eastAsia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（校企联合类）</w:t>
      </w:r>
      <w:r>
        <w:rPr>
          <w:rFonts w:hint="eastAsia"/>
          <w:b/>
          <w:bCs/>
          <w:sz w:val="32"/>
          <w:szCs w:val="32"/>
        </w:rPr>
        <w:t>申报工作的通知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现将《福建省教育厅 福建省工业和信息化厅关于组织申报2024年技术创新重点攻关及产业化项目（校企联合类）的通知》（闽教科〔202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〕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号）转发给你们，请各单位积极组织申报。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申报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一、技术创新重点攻关及产业化项目（校企联合类）须由我省高校牵头，联合企业等单位在前期合作的基础上形成合作项目并签定合作协议。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二、本年度校企联合项目申报，我校推荐名额为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3项</w:t>
      </w:r>
      <w:r>
        <w:rPr>
          <w:rFonts w:hint="eastAsia"/>
          <w:sz w:val="28"/>
          <w:szCs w:val="28"/>
          <w:lang w:val="en-US" w:eastAsia="zh-CN"/>
        </w:rPr>
        <w:t>。原则上每个学院择优推荐1个项目申报，如学院申报数超过1项，由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学院</w:t>
      </w:r>
      <w:r>
        <w:rPr>
          <w:rFonts w:hint="eastAsia"/>
          <w:b/>
          <w:bCs/>
          <w:color w:val="FF0000"/>
          <w:sz w:val="28"/>
          <w:szCs w:val="28"/>
          <w:lang w:eastAsia="zh-CN"/>
        </w:rPr>
        <w:t>召开科研工作委员会或者教授委员会排序推荐</w:t>
      </w:r>
      <w:r>
        <w:rPr>
          <w:rFonts w:hint="eastAsia"/>
          <w:sz w:val="28"/>
          <w:szCs w:val="28"/>
          <w:lang w:eastAsia="zh-CN"/>
        </w:rPr>
        <w:t>。科技处根据申报情况，组织专家评审择优推荐至教育厅。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三、所申报项目应尚未产业化，到期验收时项目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应在省内实现产业化或在省内合作企业中完成中试。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项目负责人应为实际主持研究工作的高校科研人员，同一申报主体当年度申报项目数量不超过1项，不得有在研未验收或验收不通过的技术创新重点攻关及产业化项目，也不得以相同或雷同的研究内容同时申报省或国家相关部门项目。项目负责人及课题组成员不得是失信被执行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五、关于申报单位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1、申报单位包括牵头高校（不是高校二级学院）、省内企业等合作单位，均为法人单位。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2、申报书需要所有申报单位盖章，高校、合作单位（企业），全部都要盖章。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3、汇总表里的申报单位也是一样，写清楚，高校（不是二级学院）、所有合作单位（企业等）。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六、关于申报单位投入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1、申报单位投入指的是牵头高校、合作单位（企业）等申报单位自身在该项目上的投入经费，不包括已获得财政资助的资金，也不包括本次申请资助的资金。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2、请注意看福建省工业和信息化厅关于印发《福建省技术创新重点攻关及产业化项目实施方案》的通知（http://gxt.fujian.gov.cn/zwgk/zdjcygk/ndzdjcsxml/202204/t20220428_5901314.htm）中 “五、（一）对入选的项目，综合考虑研发投入、团队实力、技术创新水平、预期产生的经济社会效益等因素，按不超过项目总投入的40%进行分档补助”，这里的项目总投入根据省工信厅解释口径为：申报单位自身投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七、关于申报书填报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请务必仔细看申报要求和申报书填报说明。比如项目起止时间，项目起始时间是合作项目实际开始攻关的时间（比如2023年12月已经开始合作攻关），不是为了申报而申报！申报单位法定代表人、项目组负责人及成员均不得是失信被执行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八、关于资助情况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接省厅通知，已获财政或其他渠道资助的、资金充足的项目慎报！如项目组坚持申报此类项目，必须如实填报项目前期已获得财政及其他渠道资助情况，并给出本次申报项目的充分理由！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提交材料及申报流程：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九、</w:t>
      </w:r>
      <w:r>
        <w:rPr>
          <w:rFonts w:hint="eastAsia"/>
          <w:sz w:val="28"/>
          <w:szCs w:val="28"/>
        </w:rPr>
        <w:t>符合申报条件的项目负责人</w:t>
      </w:r>
      <w:r>
        <w:rPr>
          <w:rFonts w:hint="eastAsia"/>
          <w:sz w:val="28"/>
          <w:szCs w:val="28"/>
          <w:lang w:eastAsia="zh-CN"/>
        </w:rPr>
        <w:t>应根据</w:t>
      </w:r>
      <w:r>
        <w:rPr>
          <w:rFonts w:hint="eastAsia"/>
          <w:sz w:val="28"/>
          <w:szCs w:val="28"/>
          <w:lang w:val="en-US" w:eastAsia="zh-CN"/>
        </w:rPr>
        <w:t>《2024年福建省技术创新重点攻关领域指导目录》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（附件1）</w:t>
      </w:r>
      <w:r>
        <w:rPr>
          <w:rFonts w:hint="eastAsia"/>
          <w:b/>
          <w:bCs/>
          <w:sz w:val="28"/>
          <w:szCs w:val="28"/>
          <w:lang w:val="en-US" w:eastAsia="zh-CN"/>
        </w:rPr>
        <w:t>，</w:t>
      </w:r>
      <w:r>
        <w:rPr>
          <w:rFonts w:hint="eastAsia"/>
          <w:sz w:val="28"/>
          <w:szCs w:val="28"/>
        </w:rPr>
        <w:t>填报</w:t>
      </w:r>
      <w:r>
        <w:rPr>
          <w:rFonts w:hint="eastAsia"/>
          <w:sz w:val="28"/>
          <w:szCs w:val="28"/>
          <w:lang w:val="en-US" w:eastAsia="zh-CN"/>
        </w:rPr>
        <w:t>《2024年福建省技术创新重点攻关及产业化项目（校企联合类）申报书》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（附件2）</w:t>
      </w:r>
      <w:r>
        <w:rPr>
          <w:rFonts w:hint="eastAsia"/>
          <w:b/>
          <w:bCs/>
          <w:sz w:val="28"/>
          <w:szCs w:val="28"/>
          <w:lang w:val="en-US" w:eastAsia="zh-CN"/>
        </w:rPr>
        <w:t>，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注意附件2最后一页的</w:t>
      </w:r>
      <w:r>
        <w:rPr>
          <w:rFonts w:hint="eastAsia"/>
          <w:b/>
          <w:bCs/>
          <w:color w:val="auto"/>
          <w:sz w:val="28"/>
          <w:szCs w:val="28"/>
        </w:rPr>
        <w:t>牵头高校实地调研意见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，“审核人（签字）”一栏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请不少于3人（非项目组成员）签字</w:t>
      </w:r>
      <w:r>
        <w:rPr>
          <w:rFonts w:hint="eastAsia"/>
          <w:color w:val="auto"/>
          <w:sz w:val="28"/>
          <w:szCs w:val="28"/>
          <w:lang w:val="en-US" w:eastAsia="zh-CN"/>
        </w:rPr>
        <w:t>。</w:t>
      </w:r>
      <w:r>
        <w:rPr>
          <w:rFonts w:hint="eastAsia"/>
          <w:sz w:val="28"/>
          <w:szCs w:val="28"/>
          <w:lang w:eastAsia="zh-CN"/>
        </w:rPr>
        <w:t>填报</w:t>
      </w:r>
      <w:r>
        <w:rPr>
          <w:rFonts w:hint="eastAsia"/>
          <w:sz w:val="28"/>
          <w:szCs w:val="28"/>
          <w:lang w:val="en-US" w:eastAsia="zh-CN"/>
        </w:rPr>
        <w:t>《2024年福建省技术创新重点攻关及产业化项目（校企联合类）推荐汇总表》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（附件3）</w:t>
      </w:r>
      <w:r>
        <w:rPr>
          <w:rFonts w:hint="eastAsia"/>
          <w:sz w:val="28"/>
          <w:szCs w:val="28"/>
          <w:lang w:val="en-US" w:eastAsia="zh-CN"/>
        </w:rPr>
        <w:t>，并准备项目研发投入、申报资质（事业单位法人证等资质证明，事业单位法人证可联系科研秘书获取）、硬件条件、合作协议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（附件4）</w:t>
      </w:r>
      <w:r>
        <w:rPr>
          <w:rFonts w:hint="eastAsia"/>
          <w:sz w:val="28"/>
          <w:szCs w:val="28"/>
          <w:lang w:val="en-US" w:eastAsia="zh-CN"/>
        </w:rPr>
        <w:t>、资助情况等相关证明材料。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十、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5月15日上午11点前</w:t>
      </w:r>
      <w:r>
        <w:rPr>
          <w:rFonts w:hint="eastAsia"/>
          <w:sz w:val="28"/>
          <w:szCs w:val="28"/>
          <w:lang w:val="en-US" w:eastAsia="zh-CN"/>
        </w:rPr>
        <w:t>，以学院为单位，将上述附件纸质材料（含合作协议）装订成册</w:t>
      </w:r>
      <w:r>
        <w:rPr>
          <w:rFonts w:hint="eastAsia"/>
          <w:b/>
          <w:bCs/>
          <w:sz w:val="28"/>
          <w:szCs w:val="28"/>
          <w:lang w:val="en-US" w:eastAsia="zh-CN"/>
        </w:rPr>
        <w:t>一式5份</w:t>
      </w:r>
      <w:r>
        <w:rPr>
          <w:rFonts w:hint="eastAsia"/>
          <w:sz w:val="28"/>
          <w:szCs w:val="28"/>
          <w:lang w:val="en-US" w:eastAsia="zh-CN"/>
        </w:rPr>
        <w:t>提交科技处508，上述纸质材料为推荐评审用，均可使用复印件或者暂未签字盖章的材料。排序后的项目推荐汇总表word版</w:t>
      </w:r>
      <w:r>
        <w:rPr>
          <w:rFonts w:hint="eastAsia"/>
          <w:sz w:val="28"/>
          <w:szCs w:val="28"/>
          <w:lang w:eastAsia="zh-CN"/>
        </w:rPr>
        <w:t>电子文档</w:t>
      </w:r>
      <w:r>
        <w:rPr>
          <w:rFonts w:hint="eastAsia"/>
          <w:sz w:val="28"/>
          <w:szCs w:val="28"/>
          <w:lang w:val="en-US" w:eastAsia="zh-CN"/>
        </w:rPr>
        <w:t>由科研秘书发送至</w:t>
      </w:r>
      <w:r>
        <w:rPr>
          <w:rFonts w:hint="eastAsia"/>
          <w:sz w:val="28"/>
          <w:szCs w:val="28"/>
        </w:rPr>
        <w:t>邮箱</w:t>
      </w:r>
      <w:r>
        <w:rPr>
          <w:rFonts w:hint="eastAsia"/>
          <w:sz w:val="28"/>
          <w:szCs w:val="28"/>
          <w:lang w:val="en-US" w:eastAsia="zh-CN"/>
        </w:rPr>
        <w:t>125522539</w:t>
      </w:r>
      <w:r>
        <w:rPr>
          <w:rFonts w:hint="eastAsia"/>
          <w:sz w:val="28"/>
          <w:szCs w:val="28"/>
        </w:rPr>
        <w:t>5@qq.com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十一、后续获得推荐资格的项目，会告知学院科研秘书，获得推荐资格的项目请提供完整的装订成册的</w:t>
      </w:r>
      <w:r>
        <w:rPr>
          <w:rFonts w:hint="eastAsia"/>
          <w:sz w:val="28"/>
          <w:szCs w:val="28"/>
          <w:lang w:eastAsia="zh-CN"/>
        </w:rPr>
        <w:t>申报材料纸质件一式</w:t>
      </w:r>
      <w:r>
        <w:rPr>
          <w:rFonts w:hint="eastAsia"/>
          <w:sz w:val="28"/>
          <w:szCs w:val="28"/>
          <w:lang w:val="en-US" w:eastAsia="zh-CN"/>
        </w:rPr>
        <w:t>6份（附件材料有原件的均需附上原件）交至</w:t>
      </w:r>
      <w:r>
        <w:rPr>
          <w:rFonts w:hint="eastAsia"/>
          <w:sz w:val="28"/>
          <w:szCs w:val="28"/>
          <w:lang w:eastAsia="zh-CN"/>
        </w:rPr>
        <w:t>科技处</w:t>
      </w:r>
      <w:r>
        <w:rPr>
          <w:rFonts w:hint="eastAsia"/>
          <w:sz w:val="28"/>
          <w:szCs w:val="28"/>
          <w:lang w:val="en-US" w:eastAsia="zh-CN"/>
        </w:rPr>
        <w:t>508</w:t>
      </w:r>
      <w:r>
        <w:rPr>
          <w:rFonts w:hint="eastAsia"/>
          <w:sz w:val="28"/>
          <w:szCs w:val="28"/>
          <w:lang w:eastAsia="zh-CN"/>
        </w:rPr>
        <w:t>，盖章扫描版PDF 1份、</w:t>
      </w:r>
      <w:r>
        <w:rPr>
          <w:rFonts w:hint="eastAsia"/>
          <w:sz w:val="28"/>
          <w:szCs w:val="28"/>
          <w:lang w:val="en-US" w:eastAsia="zh-CN"/>
        </w:rPr>
        <w:t>word</w:t>
      </w:r>
      <w:r>
        <w:rPr>
          <w:rFonts w:hint="eastAsia"/>
          <w:sz w:val="28"/>
          <w:szCs w:val="28"/>
          <w:lang w:eastAsia="zh-CN"/>
        </w:rPr>
        <w:t>版1份电子文档</w:t>
      </w:r>
      <w:r>
        <w:rPr>
          <w:rFonts w:hint="eastAsia"/>
          <w:sz w:val="28"/>
          <w:szCs w:val="28"/>
        </w:rPr>
        <w:t>发送至邮箱</w:t>
      </w:r>
      <w:r>
        <w:rPr>
          <w:rFonts w:hint="eastAsia"/>
          <w:sz w:val="28"/>
          <w:szCs w:val="28"/>
          <w:lang w:val="en-US" w:eastAsia="zh-CN"/>
        </w:rPr>
        <w:t>125522539</w:t>
      </w:r>
      <w:r>
        <w:rPr>
          <w:rFonts w:hint="eastAsia"/>
          <w:sz w:val="28"/>
          <w:szCs w:val="28"/>
        </w:rPr>
        <w:t>5@qq.com。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其他未尽事宜，以闽教科〔202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〕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号文件要求为准。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科技处联系人：</w:t>
      </w:r>
      <w:r>
        <w:rPr>
          <w:rFonts w:hint="eastAsia"/>
          <w:sz w:val="28"/>
          <w:szCs w:val="28"/>
          <w:lang w:eastAsia="zh-CN"/>
        </w:rPr>
        <w:t>李珍老师</w:t>
      </w:r>
      <w:r>
        <w:rPr>
          <w:rFonts w:hint="eastAsia"/>
          <w:sz w:val="28"/>
          <w:szCs w:val="28"/>
        </w:rPr>
        <w:t xml:space="preserve"> 0591-22867469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年技术创新重点攻关及产业化项目（校企联合类）</w:t>
      </w:r>
      <w:r>
        <w:rPr>
          <w:rFonts w:hint="eastAsia"/>
          <w:sz w:val="28"/>
          <w:szCs w:val="28"/>
          <w:lang w:eastAsia="zh-CN"/>
        </w:rPr>
        <w:t>申报</w:t>
      </w:r>
      <w:r>
        <w:rPr>
          <w:rFonts w:hint="eastAsia"/>
          <w:sz w:val="28"/>
          <w:szCs w:val="28"/>
        </w:rPr>
        <w:t>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科学技术处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0496051"/>
    <w:rsid w:val="015B4FE6"/>
    <w:rsid w:val="02366D2D"/>
    <w:rsid w:val="094B591A"/>
    <w:rsid w:val="0F16109E"/>
    <w:rsid w:val="14D6035E"/>
    <w:rsid w:val="1A6C3968"/>
    <w:rsid w:val="1EBA3E81"/>
    <w:rsid w:val="283E3F3E"/>
    <w:rsid w:val="2B0E05F0"/>
    <w:rsid w:val="2B8841D8"/>
    <w:rsid w:val="32190D9E"/>
    <w:rsid w:val="32557B5A"/>
    <w:rsid w:val="349F2AC9"/>
    <w:rsid w:val="34D7768E"/>
    <w:rsid w:val="36E874EB"/>
    <w:rsid w:val="3F874C1D"/>
    <w:rsid w:val="420C6AE9"/>
    <w:rsid w:val="430450F6"/>
    <w:rsid w:val="464F3D41"/>
    <w:rsid w:val="4A8304F9"/>
    <w:rsid w:val="4BB950EC"/>
    <w:rsid w:val="4DDE79F2"/>
    <w:rsid w:val="4F2E0499"/>
    <w:rsid w:val="4FF82206"/>
    <w:rsid w:val="50670C26"/>
    <w:rsid w:val="506C02E2"/>
    <w:rsid w:val="510D2AA8"/>
    <w:rsid w:val="521254D2"/>
    <w:rsid w:val="54231D03"/>
    <w:rsid w:val="54C06749"/>
    <w:rsid w:val="58E07751"/>
    <w:rsid w:val="59C01729"/>
    <w:rsid w:val="5B1258EA"/>
    <w:rsid w:val="66D03822"/>
    <w:rsid w:val="6B1A7800"/>
    <w:rsid w:val="7100783A"/>
    <w:rsid w:val="751F7932"/>
    <w:rsid w:val="756922D7"/>
    <w:rsid w:val="7D091532"/>
    <w:rsid w:val="7D9B6352"/>
    <w:rsid w:val="7FBA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link w:val="6"/>
    <w:uiPriority w:val="0"/>
    <w:pPr>
      <w:ind w:firstLine="420" w:firstLineChars="200"/>
    </w:pPr>
  </w:style>
  <w:style w:type="character" w:customStyle="1" w:styleId="6">
    <w:name w:val="正文首行缩进 2 Char"/>
    <w:basedOn w:val="7"/>
    <w:link w:val="3"/>
    <w:uiPriority w:val="0"/>
    <w:rPr>
      <w:rFonts w:hint="default" w:ascii="Calibri" w:hAnsi="Calibri" w:cs="Calibri"/>
      <w:kern w:val="2"/>
      <w:sz w:val="21"/>
      <w:szCs w:val="24"/>
    </w:rPr>
  </w:style>
  <w:style w:type="character" w:customStyle="1" w:styleId="7">
    <w:name w:val="正文文本缩进 Char"/>
    <w:basedOn w:val="5"/>
    <w:link w:val="2"/>
    <w:uiPriority w:val="0"/>
    <w:rPr>
      <w:rFonts w:hint="default" w:ascii="Calibri" w:hAnsi="Calibri" w:cs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2024-04-24T08:02:03Z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36F4453B48744E43A9628A4EFB036FA7_13</vt:lpwstr>
  </property>
</Properties>
</file>